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12" w:space="0" w:color="31849B" w:themeColor="accent5" w:themeShade="BF"/>
          <w:bottom w:val="single" w:sz="12" w:space="0" w:color="31849B" w:themeColor="accent5" w:themeShade="BF"/>
          <w:insideH w:val="single" w:sz="2" w:space="0" w:color="DAEEF3" w:themeColor="accent5" w:themeTint="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872"/>
        <w:gridCol w:w="421"/>
        <w:gridCol w:w="5528"/>
      </w:tblGrid>
      <w:tr w:rsidR="00EA7806" w:rsidRPr="00D752A2" w:rsidTr="00EA7806">
        <w:trPr>
          <w:trHeight w:hRule="exact" w:val="1306"/>
        </w:trPr>
        <w:tc>
          <w:tcPr>
            <w:tcW w:w="1251" w:type="dxa"/>
            <w:shd w:val="clear" w:color="auto" w:fill="auto"/>
            <w:vAlign w:val="bottom"/>
          </w:tcPr>
          <w:p w:rsidR="00EA7806" w:rsidRDefault="00EA7806" w:rsidP="005D6248">
            <w:pPr>
              <w:pStyle w:val="Header"/>
              <w:spacing w:after="120"/>
            </w:pPr>
            <w:r>
              <w:rPr>
                <w:noProof/>
              </w:rPr>
              <w:drawing>
                <wp:inline distT="0" distB="0" distL="0" distR="0" wp14:anchorId="4CD7F8DD" wp14:editId="147308A2">
                  <wp:extent cx="794385" cy="82169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A7806" w:rsidRPr="004262E8" w:rsidRDefault="00EA7806" w:rsidP="005D6248">
            <w:pPr>
              <w:pStyle w:val="HCh"/>
              <w:spacing w:line="240" w:lineRule="auto"/>
              <w:ind w:left="31"/>
              <w:rPr>
                <w:rFonts w:ascii="Century" w:hAnsi="Century"/>
                <w:b w:val="0"/>
                <w:color w:val="4A442A" w:themeColor="background2" w:themeShade="40"/>
                <w:spacing w:val="2"/>
                <w:w w:val="96"/>
              </w:rPr>
            </w:pPr>
            <w:r w:rsidRPr="004262E8">
              <w:rPr>
                <w:rFonts w:ascii="Century" w:hAnsi="Century"/>
                <w:bCs/>
                <w:color w:val="000000" w:themeColor="text1"/>
                <w:spacing w:val="2"/>
                <w:w w:val="96"/>
                <w:sz w:val="24"/>
                <w:szCs w:val="18"/>
              </w:rPr>
              <w:t>A</w:t>
            </w:r>
            <w:r w:rsidRPr="004262E8">
              <w:rPr>
                <w:rFonts w:ascii="Century" w:hAnsi="Century"/>
                <w:b w:val="0"/>
                <w:color w:val="000000" w:themeColor="text1"/>
                <w:spacing w:val="2"/>
                <w:w w:val="96"/>
                <w:sz w:val="24"/>
                <w:szCs w:val="18"/>
              </w:rPr>
              <w:t xml:space="preserve">sian </w:t>
            </w:r>
            <w:r w:rsidRPr="004262E8">
              <w:rPr>
                <w:rFonts w:ascii="Century" w:hAnsi="Century"/>
                <w:bCs/>
                <w:color w:val="000000" w:themeColor="text1"/>
                <w:spacing w:val="2"/>
                <w:w w:val="96"/>
                <w:sz w:val="24"/>
                <w:szCs w:val="18"/>
              </w:rPr>
              <w:t>P</w:t>
            </w:r>
            <w:r w:rsidRPr="004262E8">
              <w:rPr>
                <w:rFonts w:ascii="Century" w:hAnsi="Century"/>
                <w:b w:val="0"/>
                <w:color w:val="000000" w:themeColor="text1"/>
                <w:spacing w:val="2"/>
                <w:w w:val="96"/>
                <w:sz w:val="24"/>
                <w:szCs w:val="18"/>
              </w:rPr>
              <w:t xml:space="preserve">arliamentary </w:t>
            </w:r>
            <w:r w:rsidRPr="004262E8">
              <w:rPr>
                <w:rFonts w:ascii="Century" w:hAnsi="Century"/>
                <w:bCs/>
                <w:color w:val="000000" w:themeColor="text1"/>
                <w:spacing w:val="2"/>
                <w:w w:val="96"/>
                <w:sz w:val="24"/>
                <w:szCs w:val="18"/>
              </w:rPr>
              <w:t>A</w:t>
            </w:r>
            <w:r w:rsidRPr="004262E8">
              <w:rPr>
                <w:rFonts w:ascii="Century" w:hAnsi="Century"/>
                <w:b w:val="0"/>
                <w:color w:val="000000" w:themeColor="text1"/>
                <w:spacing w:val="2"/>
                <w:w w:val="96"/>
                <w:sz w:val="24"/>
                <w:szCs w:val="18"/>
              </w:rPr>
              <w:t>ssembly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A7806" w:rsidRPr="001F0CBA" w:rsidRDefault="00EA7806" w:rsidP="005D6248">
            <w:pPr>
              <w:pStyle w:val="XLarge"/>
              <w:spacing w:line="240" w:lineRule="auto"/>
              <w:rPr>
                <w:sz w:val="20"/>
                <w:szCs w:val="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A7806" w:rsidRDefault="00EA7806" w:rsidP="005D6248">
            <w:pPr>
              <w:tabs>
                <w:tab w:val="left" w:pos="165"/>
              </w:tabs>
              <w:spacing w:after="40" w:line="240" w:lineRule="auto"/>
              <w:ind w:left="-1275" w:right="144"/>
              <w:jc w:val="right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7F0D74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(Deferred)</w:t>
            </w:r>
          </w:p>
          <w:p w:rsidR="00EA7806" w:rsidRPr="00AE1225" w:rsidRDefault="00EA7806" w:rsidP="00FC51DA">
            <w:pPr>
              <w:tabs>
                <w:tab w:val="left" w:pos="165"/>
              </w:tabs>
              <w:spacing w:after="40" w:line="240" w:lineRule="auto"/>
              <w:ind w:left="-1275" w:right="144"/>
              <w:jc w:val="right"/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F2945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APA/</w:t>
            </w:r>
            <w:r w:rsidR="00FC51DA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13</w:t>
            </w:r>
            <w:r w:rsidRPr="007F0D74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vertAlign w:val="superscript"/>
                <w:lang w:val="en-GB"/>
              </w:rPr>
              <w:t>th</w:t>
            </w:r>
            <w:r w:rsidRPr="009F2945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Plenary/</w:t>
            </w:r>
            <w:r w:rsidRPr="00EA7806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SC-Budget and Planning /Draft Res/20</w:t>
            </w:r>
            <w:r w:rsidR="00FC51DA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23</w:t>
            </w:r>
            <w:r w:rsidRPr="00EA7806">
              <w:rPr>
                <w:rFonts w:asciiTheme="majorHAnsi" w:hAnsiTheme="majorHAnsi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>/01</w:t>
            </w:r>
          </w:p>
          <w:p w:rsidR="00EA7806" w:rsidRPr="002F2679" w:rsidRDefault="00EA7806" w:rsidP="00AF6E99">
            <w:pPr>
              <w:spacing w:after="40" w:line="240" w:lineRule="auto"/>
              <w:ind w:right="144"/>
              <w:jc w:val="right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</w:tr>
      <w:tr w:rsidR="00EA7806" w:rsidRPr="00654861" w:rsidTr="005D6248">
        <w:trPr>
          <w:trHeight w:hRule="exact" w:val="566"/>
        </w:trPr>
        <w:tc>
          <w:tcPr>
            <w:tcW w:w="9072" w:type="dxa"/>
            <w:gridSpan w:val="4"/>
            <w:shd w:val="clear" w:color="auto" w:fill="auto"/>
          </w:tcPr>
          <w:p w:rsidR="00EA7806" w:rsidRPr="004262E8" w:rsidRDefault="00EA7806" w:rsidP="00A422C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0D7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Draft Resolution on </w:t>
            </w:r>
            <w:r w:rsidR="00A422C2" w:rsidRPr="00A422C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Planning APA Budget</w:t>
            </w:r>
          </w:p>
        </w:tc>
      </w:tr>
    </w:tbl>
    <w:p w:rsidR="006A558B" w:rsidRPr="00710E33" w:rsidRDefault="006A558B" w:rsidP="00EA7806">
      <w:pPr>
        <w:spacing w:before="100" w:beforeAutospacing="1" w:after="2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</w:t>
      </w:r>
      <w:r w:rsidRPr="00710E33">
        <w:rPr>
          <w:rFonts w:asciiTheme="majorBidi" w:hAnsiTheme="majorBidi" w:cstheme="majorBidi"/>
          <w:i/>
          <w:color w:val="000000" w:themeColor="text1"/>
          <w:spacing w:val="-18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>Assembly,</w:t>
      </w:r>
    </w:p>
    <w:p w:rsidR="006A558B" w:rsidRPr="00710E33" w:rsidRDefault="006A558B" w:rsidP="00EA7806">
      <w:pPr>
        <w:pStyle w:val="BodyText"/>
        <w:spacing w:line="276" w:lineRule="auto"/>
        <w:ind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Recalling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APA/Res/2008/04 and APA/ Res/2014/09 and other relevant APA</w:t>
      </w:r>
      <w:r w:rsidRPr="00710E33">
        <w:rPr>
          <w:rFonts w:asciiTheme="majorBidi" w:hAnsiTheme="majorBidi" w:cstheme="majorBidi"/>
          <w:color w:val="000000" w:themeColor="text1"/>
          <w:spacing w:val="-1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documents;</w:t>
      </w:r>
    </w:p>
    <w:p w:rsidR="006A558B" w:rsidRPr="00710E33" w:rsidRDefault="006A558B" w:rsidP="00EA7806">
      <w:pPr>
        <w:pStyle w:val="BodyText"/>
        <w:spacing w:line="276" w:lineRule="auto"/>
        <w:ind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Determined</w:t>
      </w:r>
      <w:r w:rsidRPr="00710E33">
        <w:rPr>
          <w:rFonts w:asciiTheme="majorBidi" w:hAnsiTheme="majorBidi" w:cstheme="majorBidi"/>
          <w:b/>
          <w:i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enhance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efficiency</w:t>
      </w:r>
      <w:r w:rsidRPr="00710E33">
        <w:rPr>
          <w:rFonts w:asciiTheme="majorBidi" w:hAnsiTheme="majorBidi" w:cstheme="majorBidi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organizational</w:t>
      </w:r>
      <w:r w:rsidRPr="00710E33">
        <w:rPr>
          <w:rFonts w:asciiTheme="majorBidi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capacity</w:t>
      </w:r>
      <w:r w:rsidRPr="00710E33">
        <w:rPr>
          <w:rFonts w:asciiTheme="majorBidi" w:hAnsiTheme="majorBidi" w:cstheme="majorBidi"/>
          <w:color w:val="000000" w:themeColor="text1"/>
          <w:spacing w:val="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APA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710E33">
        <w:rPr>
          <w:rFonts w:asciiTheme="majorBidi" w:hAnsiTheme="majorBidi" w:cstheme="majorBidi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achieve</w:t>
      </w:r>
      <w:r w:rsidRPr="00710E33">
        <w:rPr>
          <w:rFonts w:asciiTheme="majorBidi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its goals and objectives enshrined in its</w:t>
      </w:r>
      <w:r w:rsidRPr="00710E33">
        <w:rPr>
          <w:rFonts w:asciiTheme="majorBidi" w:hAnsiTheme="majorBidi" w:cstheme="majorBidi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Charter;</w:t>
      </w:r>
    </w:p>
    <w:p w:rsidR="006A558B" w:rsidRPr="00710E33" w:rsidRDefault="006A558B" w:rsidP="00EA7806">
      <w:pPr>
        <w:pStyle w:val="BodyText"/>
        <w:spacing w:line="276" w:lineRule="auto"/>
        <w:ind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Underscoring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 importance of participation by all Member Parliaments in sharing</w:t>
      </w:r>
      <w:r w:rsidRPr="00710E33">
        <w:rPr>
          <w:rFonts w:asciiTheme="majorBidi" w:hAnsiTheme="majorBidi" w:cstheme="majorBidi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 financial needs of the APA and its</w:t>
      </w:r>
      <w:r w:rsidRPr="00710E33">
        <w:rPr>
          <w:rFonts w:asciiTheme="majorBidi" w:hAnsiTheme="majorBidi" w:cstheme="majorBidi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Secretariat;</w:t>
      </w:r>
    </w:p>
    <w:p w:rsidR="006A558B" w:rsidRPr="00710E33" w:rsidRDefault="006A558B" w:rsidP="00EA7806">
      <w:pPr>
        <w:pStyle w:val="BodyText"/>
        <w:spacing w:line="276" w:lineRule="auto"/>
        <w:ind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10E33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Emphasizing</w:t>
      </w:r>
      <w:r w:rsidRPr="00710E33">
        <w:rPr>
          <w:rFonts w:asciiTheme="majorBidi" w:hAnsiTheme="majorBidi" w:cstheme="majorBidi"/>
          <w:b/>
          <w:i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710E33">
        <w:rPr>
          <w:rFonts w:asciiTheme="majorBidi" w:hAnsiTheme="majorBidi" w:cstheme="majorBidi"/>
          <w:color w:val="000000" w:themeColor="text1"/>
          <w:spacing w:val="48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principles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710E33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transparency,</w:t>
      </w:r>
      <w:r w:rsidRPr="00710E33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accountability,</w:t>
      </w:r>
      <w:r w:rsidRPr="00710E33">
        <w:rPr>
          <w:rFonts w:asciiTheme="majorBidi" w:hAnsiTheme="majorBidi" w:cstheme="majorBidi"/>
          <w:color w:val="000000" w:themeColor="text1"/>
          <w:spacing w:val="49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710E33">
        <w:rPr>
          <w:rFonts w:asciiTheme="majorBidi" w:hAnsiTheme="majorBidi" w:cstheme="majorBidi"/>
          <w:color w:val="000000" w:themeColor="text1"/>
          <w:spacing w:val="52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efficient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management</w:t>
      </w:r>
      <w:r w:rsidRPr="00710E33">
        <w:rPr>
          <w:rFonts w:asciiTheme="majorBidi" w:hAnsiTheme="majorBidi" w:cstheme="majorBidi"/>
          <w:color w:val="000000" w:themeColor="text1"/>
          <w:spacing w:val="50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of financial resources in APA budgeting and</w:t>
      </w:r>
      <w:r w:rsidRPr="00710E33">
        <w:rPr>
          <w:rFonts w:asciiTheme="majorBidi" w:hAnsiTheme="majorBidi" w:cstheme="majorBidi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Theme="majorBidi" w:hAnsiTheme="majorBidi" w:cstheme="majorBidi"/>
          <w:color w:val="000000" w:themeColor="text1"/>
          <w:sz w:val="24"/>
          <w:szCs w:val="24"/>
        </w:rPr>
        <w:t>spending;</w:t>
      </w:r>
    </w:p>
    <w:p w:rsidR="006A558B" w:rsidRPr="00710E33" w:rsidRDefault="006A558B" w:rsidP="00EA7806">
      <w:pPr>
        <w:spacing w:before="5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6A558B" w:rsidRPr="00710E33" w:rsidRDefault="00531F88" w:rsidP="00531F88">
      <w:pPr>
        <w:spacing w:line="276" w:lineRule="auto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color w:val="000000" w:themeColor="text1"/>
          <w:sz w:val="24"/>
          <w:szCs w:val="24"/>
        </w:rPr>
        <w:t>We therefore</w:t>
      </w:r>
      <w:r w:rsidR="006A558B" w:rsidRPr="00710E33">
        <w:rPr>
          <w:rFonts w:asciiTheme="majorBidi" w:hAnsiTheme="majorBidi" w:cstheme="majorBidi"/>
          <w:i/>
          <w:color w:val="000000" w:themeColor="text1"/>
          <w:sz w:val="24"/>
          <w:szCs w:val="24"/>
        </w:rPr>
        <w:t>,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Request</w:t>
      </w:r>
      <w:r w:rsidRPr="00710E33">
        <w:rPr>
          <w:rFonts w:ascii="Times New Roman"/>
          <w:b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3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Parliaments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take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required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measures,</w:t>
      </w:r>
      <w:r w:rsidRPr="00710E33">
        <w:rPr>
          <w:rFonts w:ascii="Times New Roman"/>
          <w:color w:val="000000" w:themeColor="text1"/>
          <w:spacing w:val="3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according</w:t>
      </w:r>
      <w:r w:rsidRPr="00710E33">
        <w:rPr>
          <w:rFonts w:ascii="Times New Roman"/>
          <w:color w:val="000000" w:themeColor="text1"/>
          <w:spacing w:val="2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 their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respective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internal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planning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procedures,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secure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budgetary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resources required for the payment of their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Encourage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 xml:space="preserve"> willing APA Member Parliaments, to make voluntary</w:t>
      </w:r>
      <w:r w:rsidRPr="00710E33">
        <w:rPr>
          <w:rFonts w:ascii="Times New Roman"/>
          <w:bCs/>
          <w:color w:val="000000" w:themeColor="text1"/>
          <w:spacing w:val="55"/>
          <w:sz w:val="24"/>
          <w:szCs w:val="24"/>
        </w:rPr>
        <w:t xml:space="preserve"> 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>financial contributions over and above the assessed contribution to the APA budget and decisions</w:t>
      </w:r>
      <w:r w:rsidRPr="00710E33">
        <w:rPr>
          <w:rFonts w:ascii="Times New Roman"/>
          <w:color w:val="000000" w:themeColor="text1"/>
          <w:sz w:val="24"/>
          <w:szCs w:val="24"/>
        </w:rPr>
        <w:t>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>Appreciate</w:t>
      </w:r>
      <w:r w:rsidRPr="00710E33">
        <w:rPr>
          <w:rFonts w:ascii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provision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logistical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support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Secretariat by</w:t>
      </w:r>
      <w:r w:rsidRPr="00710E33">
        <w:rPr>
          <w:rFonts w:ascii="Times New Roman"/>
          <w:color w:val="000000" w:themeColor="text1"/>
          <w:spacing w:val="-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Islamic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Iran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since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2007,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request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generous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continuation of its supports pending the full implementation of Financial Regulations and</w:t>
      </w:r>
      <w:r w:rsidRPr="00710E33">
        <w:rPr>
          <w:rFonts w:ascii="Times New Roman"/>
          <w:color w:val="000000" w:themeColor="text1"/>
          <w:spacing w:val="4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until the</w:t>
      </w:r>
      <w:r w:rsidRPr="00710E33">
        <w:rPr>
          <w:rFonts w:ascii="Times New Roman"/>
          <w:color w:val="000000" w:themeColor="text1"/>
          <w:spacing w:val="3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regular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payments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assessed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3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Parliaments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are securely made; tentatively for APA budget of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 </w:t>
      </w:r>
      <w:r w:rsidRPr="00710E33">
        <w:rPr>
          <w:rFonts w:ascii="Times New Roman"/>
          <w:color w:val="000000" w:themeColor="text1"/>
          <w:sz w:val="24"/>
          <w:szCs w:val="24"/>
        </w:rPr>
        <w:t>2020;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Acknowledge </w:t>
      </w:r>
      <w:r w:rsidRPr="00710E33">
        <w:rPr>
          <w:rFonts w:ascii="Times New Roman"/>
          <w:color w:val="000000" w:themeColor="text1"/>
          <w:sz w:val="24"/>
          <w:szCs w:val="24"/>
        </w:rPr>
        <w:t>the generosity of the APA President and Vice-Presidents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in contributing</w:t>
      </w:r>
      <w:r w:rsidRPr="00710E33">
        <w:rPr>
          <w:rFonts w:ascii="Times New Roman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1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expenses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hosting</w:t>
      </w:r>
      <w:r w:rsidRPr="00710E33">
        <w:rPr>
          <w:rFonts w:ascii="Times New Roman"/>
          <w:color w:val="000000" w:themeColor="text1"/>
          <w:spacing w:val="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events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complying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with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APA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Decision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Modalities</w:t>
      </w:r>
      <w:r w:rsidRPr="00710E33">
        <w:rPr>
          <w:rFonts w:ascii="Times New Roman"/>
          <w:color w:val="000000" w:themeColor="text1"/>
          <w:spacing w:val="3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for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Effective</w:t>
      </w:r>
      <w:r w:rsidRPr="00710E33">
        <w:rPr>
          <w:rFonts w:ascii="Times New Roman"/>
          <w:color w:val="000000" w:themeColor="text1"/>
          <w:spacing w:val="4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Organization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3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3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Meetings adopted by the 7</w:t>
      </w:r>
      <w:r w:rsidR="00EA7806">
        <w:rPr>
          <w:rFonts w:ascii="Times New Roman"/>
          <w:color w:val="000000" w:themeColor="text1"/>
          <w:position w:val="9"/>
          <w:sz w:val="24"/>
          <w:szCs w:val="24"/>
        </w:rPr>
        <w:t xml:space="preserve">th </w:t>
      </w:r>
      <w:r w:rsidRPr="00710E33">
        <w:rPr>
          <w:rFonts w:ascii="Times New Roman"/>
          <w:color w:val="000000" w:themeColor="text1"/>
          <w:sz w:val="24"/>
          <w:szCs w:val="24"/>
        </w:rPr>
        <w:t>Plenary on 10 December</w:t>
      </w:r>
      <w:r w:rsidRPr="00710E33">
        <w:rPr>
          <w:rFonts w:ascii="Times New Roman"/>
          <w:color w:val="000000" w:themeColor="text1"/>
          <w:spacing w:val="-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2013</w:t>
      </w:r>
      <w:r w:rsidRPr="00710E33">
        <w:rPr>
          <w:rFonts w:ascii="Times New Roman"/>
          <w:b/>
          <w:bCs/>
          <w:color w:val="000000" w:themeColor="text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through supporting APA Secretariat expenses;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Request </w:t>
      </w:r>
      <w:r w:rsidRPr="00710E33">
        <w:rPr>
          <w:rFonts w:ascii="Times New Roman"/>
          <w:color w:val="000000" w:themeColor="text1"/>
          <w:sz w:val="24"/>
          <w:szCs w:val="24"/>
        </w:rPr>
        <w:t>the Secretary General to prepare the APA Annual Budget draft based</w:t>
      </w:r>
      <w:r w:rsidRPr="00710E33">
        <w:rPr>
          <w:rFonts w:ascii="Times New Roman"/>
          <w:color w:val="000000" w:themeColor="text1"/>
          <w:spacing w:val="4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 the (Program &amp; Performance Budget model), that requires programs, projects</w:t>
      </w:r>
      <w:r w:rsidRPr="00710E33">
        <w:rPr>
          <w:rFonts w:ascii="Times New Roman"/>
          <w:color w:val="000000" w:themeColor="text1"/>
          <w:spacing w:val="2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and </w:t>
      </w:r>
      <w:r w:rsidRPr="00710E33">
        <w:rPr>
          <w:rFonts w:ascii="Times New Roman"/>
          <w:color w:val="000000" w:themeColor="text1"/>
          <w:sz w:val="24"/>
          <w:szCs w:val="24"/>
        </w:rPr>
        <w:lastRenderedPageBreak/>
        <w:t>expenses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estimation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based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Assembly</w:t>
      </w:r>
      <w:r w:rsidRPr="00710E33">
        <w:rPr>
          <w:rFonts w:ascii="Times New Roman"/>
          <w:color w:val="000000" w:themeColor="text1"/>
          <w:spacing w:val="2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objectives,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2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3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policies</w:t>
      </w:r>
      <w:r w:rsidRPr="00710E33">
        <w:rPr>
          <w:rFonts w:ascii="Times New Roman"/>
          <w:color w:val="000000" w:themeColor="text1"/>
          <w:spacing w:val="2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plans approved by the standing committee, and then to be presented to</w:t>
      </w:r>
      <w:r w:rsidRPr="00710E33">
        <w:rPr>
          <w:rFonts w:ascii="Times New Roman"/>
          <w:color w:val="000000" w:themeColor="text1"/>
          <w:spacing w:val="4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Executive Council of the APA for final approval by the Plenary</w:t>
      </w:r>
      <w:r w:rsidRPr="00710E33">
        <w:rPr>
          <w:rFonts w:ascii="Times New Roman"/>
          <w:color w:val="000000" w:themeColor="text1"/>
          <w:spacing w:val="-1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Session.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tabs>
          <w:tab w:val="left" w:pos="1233"/>
        </w:tabs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Consider </w:t>
      </w:r>
      <w:r w:rsidRPr="00710E33">
        <w:rPr>
          <w:rFonts w:ascii="Times New Roman"/>
          <w:color w:val="000000" w:themeColor="text1"/>
          <w:sz w:val="24"/>
          <w:szCs w:val="24"/>
        </w:rPr>
        <w:t>the consequential bearing and impact of the APA Staff Regulations</w:t>
      </w:r>
      <w:r w:rsidRPr="00710E33">
        <w:rPr>
          <w:rFonts w:ascii="Times New Roman"/>
          <w:color w:val="000000" w:themeColor="text1"/>
          <w:spacing w:val="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Regulations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Charter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APA,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suggest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Plenary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 Executive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Council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for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immediate</w:t>
      </w:r>
      <w:r w:rsidRPr="00710E33">
        <w:rPr>
          <w:rFonts w:ascii="Times New Roman"/>
          <w:color w:val="000000" w:themeColor="text1"/>
          <w:spacing w:val="-1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revisit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Charter</w:t>
      </w:r>
      <w:r w:rsidRPr="00710E33">
        <w:rPr>
          <w:rFonts w:ascii="Times New Roman"/>
          <w:color w:val="000000" w:themeColor="text1"/>
          <w:spacing w:val="-1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and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Rules of Procedure and consider proposed amendments to the Charter, Rules of Procedure and Financial Regulations during Executive Council meeting for adoption in the 12</w:t>
      </w:r>
      <w:r w:rsidRPr="00710E33">
        <w:rPr>
          <w:rFonts w:ascii="Times New Roman"/>
          <w:color w:val="000000" w:themeColor="text1"/>
          <w:sz w:val="24"/>
          <w:szCs w:val="24"/>
          <w:vertAlign w:val="superscript"/>
        </w:rPr>
        <w:t>th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 Plenary session in 2019.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806">
        <w:rPr>
          <w:rFonts w:ascii="Times New Roman"/>
          <w:b/>
          <w:bCs/>
          <w:color w:val="000000" w:themeColor="text1"/>
          <w:sz w:val="24"/>
          <w:szCs w:val="24"/>
        </w:rPr>
        <w:t>Allocate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APA</w:t>
      </w:r>
      <w:r w:rsidRPr="00710E33">
        <w:rPr>
          <w:rFonts w:ascii="Times New Roman"/>
          <w:color w:val="000000" w:themeColor="text1"/>
          <w:spacing w:val="2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2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financial</w:t>
      </w:r>
      <w:r w:rsidRPr="00710E33">
        <w:rPr>
          <w:rFonts w:ascii="Times New Roman"/>
          <w:color w:val="000000" w:themeColor="text1"/>
          <w:spacing w:val="2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funds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through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1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following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three</w:t>
      </w:r>
      <w:r w:rsidRPr="00710E33">
        <w:rPr>
          <w:rFonts w:ascii="Times New Roman"/>
          <w:color w:val="000000" w:themeColor="text1"/>
          <w:spacing w:val="2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Items,</w:t>
      </w:r>
      <w:r w:rsidRPr="00710E33">
        <w:rPr>
          <w:rFonts w:ascii="Times New Roman"/>
          <w:color w:val="000000" w:themeColor="text1"/>
          <w:spacing w:val="1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Secretary General shall specify the principles, objectives &amp; rules for the</w:t>
      </w:r>
      <w:r w:rsidRPr="00710E33">
        <w:rPr>
          <w:rFonts w:ascii="Times New Roman"/>
          <w:color w:val="000000" w:themeColor="text1"/>
          <w:spacing w:val="2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Budget</w:t>
      </w:r>
      <w:r w:rsidRPr="00710E33">
        <w:rPr>
          <w:rFonts w:ascii="Times New Roman"/>
          <w:color w:val="000000" w:themeColor="text1"/>
          <w:spacing w:val="-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 xml:space="preserve">preparation and present it to the Standing Committee on </w:t>
      </w: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budget and planning;</w:t>
      </w:r>
    </w:p>
    <w:p w:rsidR="006A558B" w:rsidRPr="00710E33" w:rsidRDefault="006A558B" w:rsidP="009706E3">
      <w:pPr>
        <w:pStyle w:val="ListParagraph"/>
        <w:spacing w:before="240" w:after="100" w:afterAutospacing="1" w:line="276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Operational and Strategic Budget Item: expenses allocated initially upon the Budget approval and attestation.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Budget Item: amounts decided to be added to cover APA new projects and programs.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2"/>
        </w:numPr>
        <w:spacing w:before="240" w:after="100" w:afterAutospacing="1" w:line="276" w:lineRule="auto"/>
        <w:ind w:left="2268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Emergency Budget Item: which shall be decided </w:t>
      </w:r>
      <w:r w:rsidRPr="00710E33">
        <w:rPr>
          <w:rFonts w:ascii="Times New Roman"/>
          <w:bCs/>
          <w:color w:val="000000" w:themeColor="text1"/>
          <w:sz w:val="24"/>
          <w:szCs w:val="24"/>
        </w:rPr>
        <w:t xml:space="preserve">via </w:t>
      </w:r>
      <w:r w:rsidRPr="00710E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10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decision to be taken by the Executive Council to cover emergency events or incidents.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Request </w:t>
      </w:r>
      <w:r w:rsidRPr="00710E33">
        <w:rPr>
          <w:rFonts w:ascii="Times New Roman"/>
          <w:color w:val="000000" w:themeColor="text1"/>
          <w:sz w:val="24"/>
          <w:szCs w:val="24"/>
        </w:rPr>
        <w:t>the Executive Council to direct the General Secretariat to</w:t>
      </w:r>
      <w:r w:rsidRPr="00710E33">
        <w:rPr>
          <w:rFonts w:ascii="Times New Roman"/>
          <w:color w:val="000000" w:themeColor="text1"/>
          <w:spacing w:val="2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communicate with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all</w:t>
      </w:r>
      <w:r w:rsidRPr="00710E33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members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give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their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approval</w:t>
      </w:r>
      <w:r w:rsidRPr="00710E33">
        <w:rPr>
          <w:rFonts w:ascii="Times New Roman"/>
          <w:color w:val="000000" w:themeColor="text1"/>
          <w:spacing w:val="-4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their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commitment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contribution</w:t>
      </w:r>
      <w:r w:rsidRPr="00710E33">
        <w:rPr>
          <w:rFonts w:ascii="Times New Roman"/>
          <w:color w:val="000000" w:themeColor="text1"/>
          <w:spacing w:val="-5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to the Asian Parliamentary Assembly budget. In addition, each parliament</w:t>
      </w:r>
      <w:r w:rsidRPr="00710E33">
        <w:rPr>
          <w:rFonts w:ascii="Times New Roman"/>
          <w:color w:val="000000" w:themeColor="text1"/>
          <w:spacing w:val="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should state their choice on how the Asian Parliamentary Assembly should calculate</w:t>
      </w:r>
      <w:r w:rsidRPr="00710E33">
        <w:rPr>
          <w:rFonts w:ascii="Times New Roman"/>
          <w:color w:val="000000" w:themeColor="text1"/>
          <w:spacing w:val="4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 contribution;</w:t>
      </w:r>
      <w:r w:rsidRPr="00710E33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either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by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contributing</w:t>
      </w:r>
      <w:r w:rsidRPr="00710E33">
        <w:rPr>
          <w:rFonts w:ascii="Times New Roman"/>
          <w:color w:val="000000" w:themeColor="text1"/>
          <w:spacing w:val="-11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equally</w:t>
      </w:r>
      <w:r w:rsidRPr="00710E33">
        <w:rPr>
          <w:rFonts w:ascii="Times New Roman"/>
          <w:color w:val="000000" w:themeColor="text1"/>
          <w:spacing w:val="-13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or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based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on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percentage</w:t>
      </w:r>
      <w:r w:rsidRPr="00710E33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</w:t>
      </w:r>
      <w:r w:rsidRPr="00710E33">
        <w:rPr>
          <w:rFonts w:ascii="Times New Roman"/>
          <w:color w:val="000000" w:themeColor="text1"/>
          <w:spacing w:val="-9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the</w:t>
      </w:r>
      <w:r w:rsidRPr="00710E33">
        <w:rPr>
          <w:rFonts w:ascii="Times New Roman"/>
          <w:color w:val="000000" w:themeColor="text1"/>
          <w:spacing w:val="-7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GDP.</w:t>
      </w:r>
    </w:p>
    <w:p w:rsidR="006A558B" w:rsidRPr="00710E33" w:rsidRDefault="006A558B" w:rsidP="002F5660">
      <w:pPr>
        <w:pStyle w:val="ListParagraph"/>
        <w:widowControl w:val="0"/>
        <w:numPr>
          <w:ilvl w:val="0"/>
          <w:numId w:val="1"/>
        </w:numPr>
        <w:spacing w:before="240" w:after="100" w:afterAutospacing="1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E33">
        <w:rPr>
          <w:rFonts w:ascii="Times New Roman"/>
          <w:b/>
          <w:color w:val="000000" w:themeColor="text1"/>
          <w:sz w:val="24"/>
          <w:szCs w:val="24"/>
        </w:rPr>
        <w:t xml:space="preserve">Recommend </w:t>
      </w:r>
      <w:r w:rsidRPr="00710E33">
        <w:rPr>
          <w:rFonts w:ascii="Times New Roman"/>
          <w:color w:val="000000" w:themeColor="text1"/>
          <w:sz w:val="24"/>
          <w:szCs w:val="24"/>
        </w:rPr>
        <w:t>to exempt Palestine from the assessed contribution until the end</w:t>
      </w:r>
      <w:r w:rsidRPr="00710E33">
        <w:rPr>
          <w:rFonts w:ascii="Times New Roman"/>
          <w:color w:val="000000" w:themeColor="text1"/>
          <w:spacing w:val="26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of occupation, and the establishment of its independent</w:t>
      </w:r>
      <w:r w:rsidRPr="00710E33">
        <w:rPr>
          <w:rFonts w:ascii="Times New Roman"/>
          <w:color w:val="000000" w:themeColor="text1"/>
          <w:spacing w:val="-2"/>
          <w:sz w:val="24"/>
          <w:szCs w:val="24"/>
        </w:rPr>
        <w:t xml:space="preserve"> </w:t>
      </w:r>
      <w:r w:rsidRPr="00710E33">
        <w:rPr>
          <w:rFonts w:ascii="Times New Roman"/>
          <w:color w:val="000000" w:themeColor="text1"/>
          <w:sz w:val="24"/>
          <w:szCs w:val="24"/>
        </w:rPr>
        <w:t>state.</w:t>
      </w: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6A558B" w:rsidRPr="003D5040" w:rsidRDefault="006A558B" w:rsidP="006A55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7631B5" w:rsidRPr="003D5040" w:rsidRDefault="007631B5" w:rsidP="005A299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631B5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5F" w:rsidRDefault="002D305F" w:rsidP="00112F7C">
      <w:pPr>
        <w:spacing w:after="0" w:line="240" w:lineRule="auto"/>
      </w:pPr>
      <w:r>
        <w:separator/>
      </w:r>
    </w:p>
  </w:endnote>
  <w:endnote w:type="continuationSeparator" w:id="0">
    <w:p w:rsidR="002D305F" w:rsidRDefault="002D305F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AF6E99">
          <w:rPr>
            <w:rFonts w:asciiTheme="majorBidi" w:hAnsiTheme="majorBidi" w:cstheme="majorBidi"/>
            <w:noProof/>
          </w:rPr>
          <w:t>2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5F" w:rsidRDefault="002D305F" w:rsidP="00112F7C">
      <w:pPr>
        <w:spacing w:after="0" w:line="240" w:lineRule="auto"/>
      </w:pPr>
      <w:r>
        <w:separator/>
      </w:r>
    </w:p>
  </w:footnote>
  <w:footnote w:type="continuationSeparator" w:id="0">
    <w:p w:rsidR="002D305F" w:rsidRDefault="002D305F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14A11165"/>
    <w:multiLevelType w:val="hybridMultilevel"/>
    <w:tmpl w:val="0FFED7D4"/>
    <w:lvl w:ilvl="0" w:tplc="E1505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828"/>
    <w:multiLevelType w:val="hybridMultilevel"/>
    <w:tmpl w:val="4740CBA8"/>
    <w:lvl w:ilvl="0" w:tplc="80CC9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B09A0"/>
    <w:multiLevelType w:val="hybridMultilevel"/>
    <w:tmpl w:val="C8F4EBA8"/>
    <w:lvl w:ilvl="0" w:tplc="1ED8C474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7CD"/>
    <w:multiLevelType w:val="hybridMultilevel"/>
    <w:tmpl w:val="D8C209A0"/>
    <w:lvl w:ilvl="0" w:tplc="926E1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F2FC9"/>
    <w:multiLevelType w:val="hybridMultilevel"/>
    <w:tmpl w:val="8364372A"/>
    <w:lvl w:ilvl="0" w:tplc="C2943090">
      <w:start w:val="1"/>
      <w:numFmt w:val="decimal"/>
      <w:lvlText w:val="%1."/>
      <w:lvlJc w:val="left"/>
      <w:pPr>
        <w:ind w:left="1232" w:hanging="567"/>
        <w:jc w:val="right"/>
      </w:pPr>
      <w:rPr>
        <w:rFonts w:ascii="Times New Roman" w:eastAsia="Times New Roman" w:hAnsi="Times New Roman" w:hint="default"/>
        <w:b w:val="0"/>
        <w:bCs w:val="0"/>
        <w:color w:val="auto"/>
        <w:w w:val="100"/>
        <w:sz w:val="24"/>
        <w:szCs w:val="24"/>
      </w:rPr>
    </w:lvl>
    <w:lvl w:ilvl="1" w:tplc="C2E2FC46">
      <w:start w:val="1"/>
      <w:numFmt w:val="upperRoman"/>
      <w:lvlText w:val="%2."/>
      <w:lvlJc w:val="left"/>
      <w:pPr>
        <w:ind w:left="840" w:hanging="320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2" w:tplc="AD5E82C2">
      <w:start w:val="1"/>
      <w:numFmt w:val="bullet"/>
      <w:lvlText w:val="•"/>
      <w:lvlJc w:val="left"/>
      <w:pPr>
        <w:ind w:left="2091" w:hanging="320"/>
      </w:pPr>
      <w:rPr>
        <w:rFonts w:hint="default"/>
      </w:rPr>
    </w:lvl>
    <w:lvl w:ilvl="3" w:tplc="F4FC2BAA">
      <w:start w:val="1"/>
      <w:numFmt w:val="bullet"/>
      <w:lvlText w:val="•"/>
      <w:lvlJc w:val="left"/>
      <w:pPr>
        <w:ind w:left="2943" w:hanging="320"/>
      </w:pPr>
      <w:rPr>
        <w:rFonts w:hint="default"/>
      </w:rPr>
    </w:lvl>
    <w:lvl w:ilvl="4" w:tplc="8D963ADA">
      <w:start w:val="1"/>
      <w:numFmt w:val="bullet"/>
      <w:lvlText w:val="•"/>
      <w:lvlJc w:val="left"/>
      <w:pPr>
        <w:ind w:left="3795" w:hanging="320"/>
      </w:pPr>
      <w:rPr>
        <w:rFonts w:hint="default"/>
      </w:rPr>
    </w:lvl>
    <w:lvl w:ilvl="5" w:tplc="07E647C6">
      <w:start w:val="1"/>
      <w:numFmt w:val="bullet"/>
      <w:lvlText w:val="•"/>
      <w:lvlJc w:val="left"/>
      <w:pPr>
        <w:ind w:left="4647" w:hanging="320"/>
      </w:pPr>
      <w:rPr>
        <w:rFonts w:hint="default"/>
      </w:rPr>
    </w:lvl>
    <w:lvl w:ilvl="6" w:tplc="FF5895DA">
      <w:start w:val="1"/>
      <w:numFmt w:val="bullet"/>
      <w:lvlText w:val="•"/>
      <w:lvlJc w:val="left"/>
      <w:pPr>
        <w:ind w:left="5499" w:hanging="320"/>
      </w:pPr>
      <w:rPr>
        <w:rFonts w:hint="default"/>
      </w:rPr>
    </w:lvl>
    <w:lvl w:ilvl="7" w:tplc="6A92BC34">
      <w:start w:val="1"/>
      <w:numFmt w:val="bullet"/>
      <w:lvlText w:val="•"/>
      <w:lvlJc w:val="left"/>
      <w:pPr>
        <w:ind w:left="6350" w:hanging="320"/>
      </w:pPr>
      <w:rPr>
        <w:rFonts w:hint="default"/>
      </w:rPr>
    </w:lvl>
    <w:lvl w:ilvl="8" w:tplc="BD585772">
      <w:start w:val="1"/>
      <w:numFmt w:val="bullet"/>
      <w:lvlText w:val="•"/>
      <w:lvlJc w:val="left"/>
      <w:pPr>
        <w:ind w:left="7202" w:hanging="320"/>
      </w:pPr>
      <w:rPr>
        <w:rFonts w:hint="default"/>
      </w:rPr>
    </w:lvl>
  </w:abstractNum>
  <w:abstractNum w:abstractNumId="6" w15:restartNumberingAfterBreak="0">
    <w:nsid w:val="7E263AFB"/>
    <w:multiLevelType w:val="hybridMultilevel"/>
    <w:tmpl w:val="D184599E"/>
    <w:lvl w:ilvl="0" w:tplc="04090013">
      <w:start w:val="1"/>
      <w:numFmt w:val="upperRoman"/>
      <w:lvlText w:val="%1."/>
      <w:lvlJc w:val="right"/>
      <w:pPr>
        <w:ind w:left="2608" w:hanging="360"/>
      </w:pPr>
    </w:lvl>
    <w:lvl w:ilvl="1" w:tplc="04090019" w:tentative="1">
      <w:start w:val="1"/>
      <w:numFmt w:val="lowerLetter"/>
      <w:lvlText w:val="%2."/>
      <w:lvlJc w:val="left"/>
      <w:pPr>
        <w:ind w:left="3328" w:hanging="360"/>
      </w:pPr>
    </w:lvl>
    <w:lvl w:ilvl="2" w:tplc="0409001B" w:tentative="1">
      <w:start w:val="1"/>
      <w:numFmt w:val="lowerRoman"/>
      <w:lvlText w:val="%3."/>
      <w:lvlJc w:val="right"/>
      <w:pPr>
        <w:ind w:left="4048" w:hanging="180"/>
      </w:pPr>
    </w:lvl>
    <w:lvl w:ilvl="3" w:tplc="0409000F" w:tentative="1">
      <w:start w:val="1"/>
      <w:numFmt w:val="decimal"/>
      <w:lvlText w:val="%4."/>
      <w:lvlJc w:val="left"/>
      <w:pPr>
        <w:ind w:left="4768" w:hanging="360"/>
      </w:pPr>
    </w:lvl>
    <w:lvl w:ilvl="4" w:tplc="04090019" w:tentative="1">
      <w:start w:val="1"/>
      <w:numFmt w:val="lowerLetter"/>
      <w:lvlText w:val="%5."/>
      <w:lvlJc w:val="left"/>
      <w:pPr>
        <w:ind w:left="5488" w:hanging="360"/>
      </w:pPr>
    </w:lvl>
    <w:lvl w:ilvl="5" w:tplc="0409001B" w:tentative="1">
      <w:start w:val="1"/>
      <w:numFmt w:val="lowerRoman"/>
      <w:lvlText w:val="%6."/>
      <w:lvlJc w:val="right"/>
      <w:pPr>
        <w:ind w:left="6208" w:hanging="180"/>
      </w:pPr>
    </w:lvl>
    <w:lvl w:ilvl="6" w:tplc="0409000F" w:tentative="1">
      <w:start w:val="1"/>
      <w:numFmt w:val="decimal"/>
      <w:lvlText w:val="%7."/>
      <w:lvlJc w:val="left"/>
      <w:pPr>
        <w:ind w:left="6928" w:hanging="360"/>
      </w:pPr>
    </w:lvl>
    <w:lvl w:ilvl="7" w:tplc="04090019" w:tentative="1">
      <w:start w:val="1"/>
      <w:numFmt w:val="lowerLetter"/>
      <w:lvlText w:val="%8."/>
      <w:lvlJc w:val="left"/>
      <w:pPr>
        <w:ind w:left="7648" w:hanging="360"/>
      </w:pPr>
    </w:lvl>
    <w:lvl w:ilvl="8" w:tplc="0409001B" w:tentative="1">
      <w:start w:val="1"/>
      <w:numFmt w:val="lowerRoman"/>
      <w:lvlText w:val="%9."/>
      <w:lvlJc w:val="right"/>
      <w:pPr>
        <w:ind w:left="836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35658"/>
    <w:rsid w:val="000375C6"/>
    <w:rsid w:val="00046162"/>
    <w:rsid w:val="00052B03"/>
    <w:rsid w:val="00053AB0"/>
    <w:rsid w:val="00060FA3"/>
    <w:rsid w:val="00071911"/>
    <w:rsid w:val="0007260F"/>
    <w:rsid w:val="000735B1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D775B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4AB2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43E20"/>
    <w:rsid w:val="00246448"/>
    <w:rsid w:val="0024775A"/>
    <w:rsid w:val="00256A11"/>
    <w:rsid w:val="0026203E"/>
    <w:rsid w:val="0026276C"/>
    <w:rsid w:val="00273103"/>
    <w:rsid w:val="00280091"/>
    <w:rsid w:val="00280C04"/>
    <w:rsid w:val="00283FE2"/>
    <w:rsid w:val="00292C88"/>
    <w:rsid w:val="002931F5"/>
    <w:rsid w:val="002A3382"/>
    <w:rsid w:val="002A55B7"/>
    <w:rsid w:val="002A6B16"/>
    <w:rsid w:val="002D11FF"/>
    <w:rsid w:val="002D305F"/>
    <w:rsid w:val="002E68CE"/>
    <w:rsid w:val="002F5660"/>
    <w:rsid w:val="00301040"/>
    <w:rsid w:val="00306D19"/>
    <w:rsid w:val="00310E8E"/>
    <w:rsid w:val="00313392"/>
    <w:rsid w:val="00337620"/>
    <w:rsid w:val="00337A46"/>
    <w:rsid w:val="00340DD9"/>
    <w:rsid w:val="00341A67"/>
    <w:rsid w:val="00342A38"/>
    <w:rsid w:val="00350C64"/>
    <w:rsid w:val="0035128F"/>
    <w:rsid w:val="00354212"/>
    <w:rsid w:val="00362067"/>
    <w:rsid w:val="00362325"/>
    <w:rsid w:val="00362D15"/>
    <w:rsid w:val="003720B6"/>
    <w:rsid w:val="00372615"/>
    <w:rsid w:val="00373B87"/>
    <w:rsid w:val="00391BD7"/>
    <w:rsid w:val="0039364C"/>
    <w:rsid w:val="00393E96"/>
    <w:rsid w:val="00396224"/>
    <w:rsid w:val="003B2BB3"/>
    <w:rsid w:val="003C36C6"/>
    <w:rsid w:val="003C4B4A"/>
    <w:rsid w:val="003D5040"/>
    <w:rsid w:val="003E65BF"/>
    <w:rsid w:val="003F277D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34F5E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011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31F88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D39FE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773A4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A7596"/>
    <w:rsid w:val="007B40D6"/>
    <w:rsid w:val="007B4398"/>
    <w:rsid w:val="007D4541"/>
    <w:rsid w:val="007E1AD1"/>
    <w:rsid w:val="007E6BED"/>
    <w:rsid w:val="007E76B5"/>
    <w:rsid w:val="007F0041"/>
    <w:rsid w:val="007F70C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5B28"/>
    <w:rsid w:val="00907A79"/>
    <w:rsid w:val="00912773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F36CF"/>
    <w:rsid w:val="00A02BF6"/>
    <w:rsid w:val="00A04C29"/>
    <w:rsid w:val="00A253E3"/>
    <w:rsid w:val="00A365FB"/>
    <w:rsid w:val="00A41B57"/>
    <w:rsid w:val="00A422C2"/>
    <w:rsid w:val="00A4311A"/>
    <w:rsid w:val="00A473AC"/>
    <w:rsid w:val="00A5221B"/>
    <w:rsid w:val="00A712B4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6E99"/>
    <w:rsid w:val="00AF7068"/>
    <w:rsid w:val="00B029B9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261F"/>
    <w:rsid w:val="00C7524B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0056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3D49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E32"/>
    <w:rsid w:val="00E23F0C"/>
    <w:rsid w:val="00E361E5"/>
    <w:rsid w:val="00E379B2"/>
    <w:rsid w:val="00E44136"/>
    <w:rsid w:val="00E57E14"/>
    <w:rsid w:val="00E6498C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A7806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62F1"/>
    <w:rsid w:val="00FB6BDB"/>
    <w:rsid w:val="00FC51DA"/>
    <w:rsid w:val="00FD013C"/>
    <w:rsid w:val="00FD13DB"/>
    <w:rsid w:val="00FD53FD"/>
    <w:rsid w:val="00FD7F4B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141C06"/>
    <w:pPr>
      <w:numPr>
        <w:numId w:val="3"/>
      </w:numPr>
      <w:tabs>
        <w:tab w:val="right" w:leader="dot" w:pos="9017"/>
      </w:tabs>
      <w:spacing w:before="240" w:after="100" w:afterAutospacing="1" w:line="240" w:lineRule="auto"/>
      <w:ind w:left="1191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HCh">
    <w:name w:val="_ H _Ch"/>
    <w:basedOn w:val="Normal"/>
    <w:next w:val="Normal"/>
    <w:rsid w:val="00EA780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00" w:lineRule="exact"/>
      <w:outlineLvl w:val="0"/>
    </w:pPr>
    <w:rPr>
      <w:rFonts w:ascii="Times New Roman" w:eastAsiaTheme="minorHAnsi" w:hAnsi="Times New Roman" w:cs="Times New Roman"/>
      <w:b/>
      <w:spacing w:val="-2"/>
      <w:w w:val="103"/>
      <w:kern w:val="14"/>
      <w:sz w:val="28"/>
      <w:szCs w:val="20"/>
      <w:lang w:val="en-GB"/>
    </w:rPr>
  </w:style>
  <w:style w:type="paragraph" w:customStyle="1" w:styleId="XLarge">
    <w:name w:val="XLarge"/>
    <w:basedOn w:val="Normal"/>
    <w:rsid w:val="00EA780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390" w:lineRule="exact"/>
      <w:outlineLvl w:val="0"/>
    </w:pPr>
    <w:rPr>
      <w:rFonts w:ascii="Times New Roman" w:eastAsiaTheme="minorHAnsi" w:hAnsi="Times New Roman" w:cs="Times New Roman"/>
      <w:b/>
      <w:spacing w:val="-4"/>
      <w:w w:val="98"/>
      <w:kern w:val="14"/>
      <w:sz w:val="4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D231-54C8-4AD3-9135-67F7CDDD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Saeed Sohrabinia</dc:creator>
  <cp:lastModifiedBy>Sohrabinia , Saeed</cp:lastModifiedBy>
  <cp:revision>4</cp:revision>
  <cp:lastPrinted>2022-12-13T10:16:00Z</cp:lastPrinted>
  <dcterms:created xsi:type="dcterms:W3CDTF">2023-05-29T08:11:00Z</dcterms:created>
  <dcterms:modified xsi:type="dcterms:W3CDTF">2023-05-29T08:12:00Z</dcterms:modified>
</cp:coreProperties>
</file>